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57512537"/>
        <w:docPartObj>
          <w:docPartGallery w:val="Cover Pages"/>
          <w:docPartUnique/>
        </w:docPartObj>
      </w:sdtPr>
      <w:sdtEndPr>
        <w:rPr>
          <w:lang w:eastAsia="fr-FR"/>
        </w:rPr>
      </w:sdtEndPr>
      <w:sdtContent>
        <w:p w:rsidR="000C0544" w:rsidRDefault="000C0544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248920</wp:posOffset>
                    </wp:positionV>
                    <wp:extent cx="1829435" cy="10227079"/>
                    <wp:effectExtent l="0" t="0" r="0" b="3175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29435" cy="10227079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C0544" w:rsidRDefault="000C0544">
                                <w:pPr>
                                  <w:pStyle w:val="Sous-titre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72" o:spid="_x0000_s1026" style="position:absolute;margin-left:92.85pt;margin-top:19.6pt;width:144.05pt;height:805.3pt;z-index:-251656192;visibility:visible;mso-wrap-style:square;mso-width-percent:242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242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" fillcolor="#44546a [3215]" stroked="f" strokeweight="1.5pt">
                    <v:stroke endcap="round"/>
                    <v:path arrowok="t"/>
                    <v:textbox inset="14.4pt,,14.4pt">
                      <w:txbxContent>
                        <w:p w:rsidR="000C0544" w:rsidRDefault="000C0544">
                          <w:pPr>
                            <w:pStyle w:val="Sous-titre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149628</wp:posOffset>
                    </wp:positionH>
                    <wp:positionV relativeFrom="margin">
                      <wp:posOffset>-716915</wp:posOffset>
                    </wp:positionV>
                    <wp:extent cx="7298575" cy="10293350"/>
                    <wp:effectExtent l="0" t="0" r="0" b="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98575" cy="1029335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0C0544" w:rsidRDefault="000C0544">
                                <w:pPr>
                                  <w:pStyle w:val="Titre"/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</w:p>
                              <w:p w:rsidR="000C0544" w:rsidRDefault="000C0544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0C0544" w:rsidRDefault="000C0544" w:rsidP="00A76BBA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6" o:spid="_x0000_s1027" style="position:absolute;margin-left:11.8pt;margin-top:-56.45pt;width:574.7pt;height:8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" fillcolor="#5b9bd5 [3204]" stroked="f">
                    <v:path arrowok="t"/>
                    <v:textbox inset="21.6pt,1in,21.6pt">
                      <w:txbxContent>
                        <w:p w:rsidR="000C0544" w:rsidRDefault="000C0544">
                          <w:pPr>
                            <w:pStyle w:val="Titre"/>
                            <w:jc w:val="right"/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</w:p>
                        <w:p w:rsidR="000C0544" w:rsidRDefault="000C0544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0C0544" w:rsidRDefault="000C0544" w:rsidP="00A76BBA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</w:p>
        <w:p w:rsidR="000C0544" w:rsidRDefault="000C0544" w:rsidP="00927DED">
          <w:pPr>
            <w:jc w:val="center"/>
            <w:rPr>
              <w:b/>
              <w:color w:val="FFFFFF" w:themeColor="background1"/>
              <w:sz w:val="72"/>
              <w:szCs w:val="72"/>
            </w:rPr>
          </w:pPr>
        </w:p>
        <w:p w:rsidR="000C0544" w:rsidRPr="00A76BBA" w:rsidRDefault="000C0544" w:rsidP="00927DED">
          <w:pPr>
            <w:jc w:val="center"/>
            <w:rPr>
              <w:b/>
              <w:color w:val="FFFFFF" w:themeColor="background1"/>
              <w:sz w:val="72"/>
              <w:szCs w:val="72"/>
            </w:rPr>
          </w:pPr>
          <w:r w:rsidRPr="00A76BBA">
            <w:rPr>
              <w:b/>
              <w:color w:val="FFFFFF" w:themeColor="background1"/>
              <w:sz w:val="72"/>
              <w:szCs w:val="72"/>
            </w:rPr>
            <w:t xml:space="preserve">Règlement </w:t>
          </w:r>
          <w:r>
            <w:rPr>
              <w:b/>
              <w:color w:val="FFFFFF" w:themeColor="background1"/>
              <w:sz w:val="72"/>
              <w:szCs w:val="72"/>
            </w:rPr>
            <w:t>S</w:t>
          </w:r>
          <w:r w:rsidRPr="00A76BBA">
            <w:rPr>
              <w:b/>
              <w:color w:val="FFFFFF" w:themeColor="background1"/>
              <w:sz w:val="72"/>
              <w:szCs w:val="72"/>
            </w:rPr>
            <w:t>portif</w:t>
          </w:r>
        </w:p>
        <w:p w:rsidR="000C0544" w:rsidRDefault="000C0544" w:rsidP="00A76BBA">
          <w:pPr>
            <w:jc w:val="center"/>
            <w:rPr>
              <w:b/>
              <w:color w:val="FFFFFF" w:themeColor="background1"/>
              <w:sz w:val="72"/>
              <w:szCs w:val="72"/>
            </w:rPr>
          </w:pPr>
          <w:r>
            <w:rPr>
              <w:b/>
              <w:color w:val="FFFFFF" w:themeColor="background1"/>
              <w:sz w:val="72"/>
              <w:szCs w:val="72"/>
            </w:rPr>
            <w:t>Championnat de Snooker</w:t>
          </w:r>
        </w:p>
        <w:p w:rsidR="000C0544" w:rsidRPr="00A76BBA" w:rsidRDefault="000C0544" w:rsidP="00927DED">
          <w:pPr>
            <w:jc w:val="center"/>
            <w:rPr>
              <w:b/>
              <w:color w:val="FFFFFF" w:themeColor="background1"/>
              <w:sz w:val="72"/>
              <w:szCs w:val="72"/>
            </w:rPr>
          </w:pPr>
          <w:r>
            <w:rPr>
              <w:b/>
              <w:color w:val="FFFFFF" w:themeColor="background1"/>
              <w:sz w:val="72"/>
              <w:szCs w:val="72"/>
            </w:rPr>
            <w:t>Du</w:t>
          </w:r>
        </w:p>
        <w:p w:rsidR="000C0544" w:rsidRPr="000C0544" w:rsidRDefault="000C0544" w:rsidP="000C0544">
          <w:pPr>
            <w:jc w:val="center"/>
            <w:rPr>
              <w:lang w:eastAsia="fr-FR"/>
            </w:rPr>
          </w:pPr>
          <w:r>
            <w:rPr>
              <w:b/>
              <w:noProof/>
              <w:color w:val="FFFFFF" w:themeColor="background1"/>
              <w:sz w:val="72"/>
              <w:szCs w:val="72"/>
              <w:lang w:eastAsia="fr-F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1268845</wp:posOffset>
                </wp:positionV>
                <wp:extent cx="5760720" cy="3252470"/>
                <wp:effectExtent l="190500" t="190500" r="182880" b="195580"/>
                <wp:wrapTight wrapText="bothSides">
                  <wp:wrapPolygon edited="0">
                    <wp:start x="143" y="-1265"/>
                    <wp:lineTo x="-714" y="-1012"/>
                    <wp:lineTo x="-643" y="21381"/>
                    <wp:lineTo x="71" y="22519"/>
                    <wp:lineTo x="143" y="22772"/>
                    <wp:lineTo x="21357" y="22772"/>
                    <wp:lineTo x="21429" y="22519"/>
                    <wp:lineTo x="22143" y="21381"/>
                    <wp:lineTo x="22214" y="1012"/>
                    <wp:lineTo x="21429" y="-886"/>
                    <wp:lineTo x="21357" y="-1265"/>
                    <wp:lineTo x="143" y="-1265"/>
                  </wp:wrapPolygon>
                </wp:wrapTight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51699156_2213195618934271_5380136571980742656_n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2524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Pr="00A76BBA">
            <w:rPr>
              <w:b/>
              <w:color w:val="FFFFFF" w:themeColor="background1"/>
              <w:sz w:val="72"/>
              <w:szCs w:val="72"/>
            </w:rPr>
            <w:t>Billard Club Périgourdin</w:t>
          </w:r>
          <w:r>
            <w:rPr>
              <w:lang w:eastAsia="fr-FR"/>
            </w:rPr>
            <w:br w:type="page"/>
          </w:r>
        </w:p>
      </w:sdtContent>
    </w:sdt>
    <w:p w:rsidR="000C0544" w:rsidRPr="000C0544" w:rsidRDefault="000C0544" w:rsidP="000C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0544" w:rsidRDefault="00547A77" w:rsidP="00A872A7">
      <w:pPr>
        <w:pStyle w:val="Titre1"/>
        <w:jc w:val="center"/>
        <w:rPr>
          <w:rFonts w:eastAsia="Times New Roman"/>
          <w:sz w:val="48"/>
          <w:szCs w:val="48"/>
        </w:rPr>
      </w:pPr>
      <w:r w:rsidRPr="00A872A7">
        <w:rPr>
          <w:rFonts w:eastAsia="Times New Roman"/>
          <w:sz w:val="48"/>
          <w:szCs w:val="48"/>
        </w:rPr>
        <w:t>SOMMAIRE</w:t>
      </w:r>
    </w:p>
    <w:p w:rsidR="00A872A7" w:rsidRPr="00A872A7" w:rsidRDefault="00A872A7" w:rsidP="00A872A7"/>
    <w:p w:rsidR="00547A77" w:rsidRDefault="00547A77" w:rsidP="000C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7A77" w:rsidRPr="000C0544" w:rsidRDefault="00547A77" w:rsidP="000C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7A77" w:rsidRDefault="00547A77" w:rsidP="000C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7A77" w:rsidRPr="000C0544" w:rsidRDefault="00547A77" w:rsidP="000C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72A7" w:rsidRPr="00A872A7" w:rsidRDefault="00547A77">
      <w:pPr>
        <w:pStyle w:val="TM1"/>
        <w:tabs>
          <w:tab w:val="right" w:leader="dot" w:pos="9062"/>
        </w:tabs>
        <w:rPr>
          <w:b/>
          <w:noProof/>
          <w:sz w:val="28"/>
          <w:szCs w:val="28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177947938" w:history="1">
        <w:r w:rsidR="00A872A7" w:rsidRPr="00A872A7">
          <w:rPr>
            <w:rStyle w:val="Lienhypertexte"/>
            <w:rFonts w:cstheme="minorHAnsi"/>
            <w:b/>
            <w:noProof/>
            <w:sz w:val="28"/>
            <w:szCs w:val="28"/>
            <w:lang w:eastAsia="fr-FR"/>
          </w:rPr>
          <w:t>Organisation du Championnat de Snooker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_Toc177947938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2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left" w:pos="660"/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39" w:history="1">
        <w:r w:rsidR="00A872A7" w:rsidRPr="00A872A7">
          <w:rPr>
            <w:rStyle w:val="Lienhypertexte"/>
            <w:rFonts w:eastAsia="Times New Roman" w:cstheme="minorHAnsi"/>
            <w:b/>
            <w:bCs/>
            <w:noProof/>
            <w:sz w:val="28"/>
            <w:szCs w:val="28"/>
            <w:lang w:eastAsia="fr-FR"/>
          </w:rPr>
          <w:t>1.</w:t>
        </w:r>
        <w:r w:rsidR="00A872A7" w:rsidRPr="00A872A7">
          <w:rPr>
            <w:rFonts w:eastAsiaTheme="minorEastAsia"/>
            <w:b/>
            <w:noProof/>
            <w:sz w:val="28"/>
            <w:szCs w:val="28"/>
            <w:lang w:eastAsia="fr-FR"/>
          </w:rPr>
          <w:tab/>
        </w:r>
        <w:r w:rsidR="00A872A7" w:rsidRPr="00A872A7">
          <w:rPr>
            <w:rStyle w:val="Lienhypertexte"/>
            <w:rFonts w:eastAsia="Times New Roman" w:cstheme="minorHAnsi"/>
            <w:b/>
            <w:bCs/>
            <w:noProof/>
            <w:sz w:val="28"/>
            <w:szCs w:val="28"/>
            <w:lang w:eastAsia="fr-FR"/>
          </w:rPr>
          <w:t>Introduction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_Toc177947939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2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0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2. Organisation Générale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_Toc177947940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2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3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1" w:history="1">
        <w:r w:rsidR="00A872A7" w:rsidRPr="00A872A7">
          <w:rPr>
            <w:rStyle w:val="Lienhypertexte"/>
            <w:rFonts w:eastAsia="Times New Roman" w:cstheme="minorHAnsi"/>
            <w:b/>
            <w:bCs/>
            <w:noProof/>
            <w:sz w:val="28"/>
            <w:szCs w:val="28"/>
            <w:lang w:eastAsia="fr-FR"/>
          </w:rPr>
          <w:t>2.1 Divisions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_Toc177947941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2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3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2" w:history="1">
        <w:r w:rsidR="00A872A7" w:rsidRPr="00A872A7">
          <w:rPr>
            <w:rStyle w:val="Lienhypertexte"/>
            <w:rFonts w:eastAsia="Times New Roman" w:cstheme="minorHAnsi"/>
            <w:b/>
            <w:bCs/>
            <w:noProof/>
            <w:sz w:val="28"/>
            <w:szCs w:val="28"/>
            <w:lang w:eastAsia="fr-FR"/>
          </w:rPr>
          <w:t>2.2 Calendrier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_Toc177947942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2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3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3. Inscriptions et Tirage au Sort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_Toc177947943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4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4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4. Format des Compétitions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_Toc177947944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4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3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5" w:history="1">
        <w:r w:rsidR="00A872A7" w:rsidRPr="00A872A7">
          <w:rPr>
            <w:rStyle w:val="Lienhypertexte"/>
            <w:rFonts w:eastAsia="Times New Roman" w:cstheme="minorHAnsi"/>
            <w:b/>
            <w:bCs/>
            <w:noProof/>
            <w:sz w:val="28"/>
            <w:szCs w:val="28"/>
            <w:lang w:eastAsia="fr-FR"/>
          </w:rPr>
          <w:t>4.1 Formats en Division 1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_Toc177947945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4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3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6" w:history="1">
        <w:r w:rsidR="00A872A7" w:rsidRPr="00A872A7">
          <w:rPr>
            <w:rStyle w:val="Lienhypertexte"/>
            <w:rFonts w:eastAsia="Times New Roman" w:cstheme="minorHAnsi"/>
            <w:b/>
            <w:bCs/>
            <w:noProof/>
            <w:sz w:val="28"/>
            <w:szCs w:val="28"/>
            <w:lang w:eastAsia="fr-FR"/>
          </w:rPr>
          <w:t>4.2 Formats en Division 2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_Toc177947946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4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7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5. Têtes de Série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_Toc177947947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4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3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8" w:history="1">
        <w:r w:rsidR="00A872A7" w:rsidRPr="00A872A7">
          <w:rPr>
            <w:rStyle w:val="Lienhypertexte"/>
            <w:rFonts w:eastAsia="Times New Roman" w:cstheme="minorHAnsi"/>
            <w:b/>
            <w:bCs/>
            <w:noProof/>
            <w:sz w:val="28"/>
            <w:szCs w:val="28"/>
            <w:lang w:eastAsia="fr-FR"/>
          </w:rPr>
          <w:t>5.1 Division 1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_Toc177947948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4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3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49" w:history="1">
        <w:r w:rsidR="00A872A7" w:rsidRPr="00A872A7">
          <w:rPr>
            <w:rStyle w:val="Lienhypertexte"/>
            <w:rFonts w:eastAsia="Times New Roman" w:cstheme="minorHAnsi"/>
            <w:b/>
            <w:bCs/>
            <w:noProof/>
            <w:sz w:val="28"/>
            <w:szCs w:val="28"/>
            <w:lang w:eastAsia="fr-FR"/>
          </w:rPr>
          <w:t>5.2 Division 2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_Toc177947949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5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50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6. Barème des Points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_Toc177947950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5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51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7. Montées et Descentes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_Toc177947951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6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52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8. Absences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_Toc177947952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6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53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9. Tenue et Comportement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_Toc177947953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6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54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10. Retards et Sanctions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_Toc177947954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7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55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11. Règle du Miss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_Toc177947955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7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Pr="00A872A7" w:rsidRDefault="00EF45D3">
      <w:pPr>
        <w:pStyle w:val="TM2"/>
        <w:tabs>
          <w:tab w:val="right" w:leader="dot" w:pos="9062"/>
        </w:tabs>
        <w:rPr>
          <w:rFonts w:eastAsiaTheme="minorEastAsia"/>
          <w:b/>
          <w:noProof/>
          <w:sz w:val="28"/>
          <w:szCs w:val="28"/>
          <w:lang w:eastAsia="fr-FR"/>
        </w:rPr>
      </w:pPr>
      <w:hyperlink w:anchor="_Toc177947956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12. Arbitrage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_Toc177947956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7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A872A7" w:rsidRDefault="00EF45D3">
      <w:pPr>
        <w:pStyle w:val="TM2"/>
        <w:tabs>
          <w:tab w:val="right" w:leader="dot" w:pos="9062"/>
        </w:tabs>
        <w:rPr>
          <w:rStyle w:val="Lienhypertexte"/>
          <w:noProof/>
        </w:rPr>
      </w:pPr>
      <w:hyperlink w:anchor="_Toc177947957" w:history="1">
        <w:r w:rsidR="00A872A7" w:rsidRPr="00A872A7">
          <w:rPr>
            <w:rStyle w:val="Lienhypertexte"/>
            <w:rFonts w:eastAsia="Times New Roman"/>
            <w:b/>
            <w:noProof/>
            <w:sz w:val="28"/>
            <w:szCs w:val="28"/>
            <w:lang w:eastAsia="fr-FR"/>
          </w:rPr>
          <w:t>13. Responsabilités du Directeur de Jeu</w:t>
        </w:r>
        <w:r w:rsidR="00A872A7" w:rsidRPr="00A872A7">
          <w:rPr>
            <w:b/>
            <w:noProof/>
            <w:webHidden/>
            <w:sz w:val="28"/>
            <w:szCs w:val="28"/>
          </w:rPr>
          <w:tab/>
        </w:r>
        <w:r w:rsidR="00A872A7" w:rsidRPr="00A872A7">
          <w:rPr>
            <w:b/>
            <w:noProof/>
            <w:webHidden/>
            <w:sz w:val="28"/>
            <w:szCs w:val="28"/>
          </w:rPr>
          <w:fldChar w:fldCharType="begin"/>
        </w:r>
        <w:r w:rsidR="00A872A7" w:rsidRPr="00A872A7">
          <w:rPr>
            <w:b/>
            <w:noProof/>
            <w:webHidden/>
            <w:sz w:val="28"/>
            <w:szCs w:val="28"/>
          </w:rPr>
          <w:instrText xml:space="preserve"> PAGEREF _Toc177947957 \h </w:instrText>
        </w:r>
        <w:r w:rsidR="00A872A7" w:rsidRPr="00A872A7">
          <w:rPr>
            <w:b/>
            <w:noProof/>
            <w:webHidden/>
            <w:sz w:val="28"/>
            <w:szCs w:val="28"/>
          </w:rPr>
        </w:r>
        <w:r w:rsidR="00A872A7" w:rsidRPr="00A872A7">
          <w:rPr>
            <w:b/>
            <w:noProof/>
            <w:webHidden/>
            <w:sz w:val="28"/>
            <w:szCs w:val="28"/>
          </w:rPr>
          <w:fldChar w:fldCharType="separate"/>
        </w:r>
        <w:r w:rsidR="00A872A7" w:rsidRPr="00A872A7">
          <w:rPr>
            <w:b/>
            <w:noProof/>
            <w:webHidden/>
            <w:sz w:val="28"/>
            <w:szCs w:val="28"/>
          </w:rPr>
          <w:t>7</w:t>
        </w:r>
        <w:r w:rsidR="00A872A7" w:rsidRPr="00A872A7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75A6D" w:rsidRDefault="00C75A6D">
      <w:pPr>
        <w:rPr>
          <w:noProof/>
        </w:rPr>
      </w:pPr>
    </w:p>
    <w:p w:rsidR="00A872A7" w:rsidRDefault="00C75A6D">
      <w:pPr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8" style="width:0;height:1.5pt" o:hralign="center" o:hrstd="t" o:hr="t" fillcolor="#a0a0a0" stroked="f"/>
        </w:pict>
      </w:r>
      <w:r w:rsidR="00A872A7">
        <w:rPr>
          <w:noProof/>
        </w:rPr>
        <w:br w:type="page"/>
      </w:r>
    </w:p>
    <w:p w:rsidR="00A872A7" w:rsidRPr="00A872A7" w:rsidRDefault="00A872A7" w:rsidP="00A872A7">
      <w:pPr>
        <w:rPr>
          <w:b/>
          <w:noProof/>
        </w:rPr>
      </w:pPr>
      <w:bookmarkStart w:id="0" w:name="_GoBack"/>
      <w:bookmarkEnd w:id="0"/>
    </w:p>
    <w:p w:rsidR="000C0544" w:rsidRPr="00A872A7" w:rsidRDefault="00547A77" w:rsidP="00CD51D3">
      <w:pPr>
        <w:pStyle w:val="Titre1"/>
        <w:jc w:val="center"/>
        <w:rPr>
          <w:rFonts w:cstheme="minorHAnsi"/>
          <w:sz w:val="32"/>
          <w:szCs w:val="32"/>
          <w:lang w:eastAsia="fr-FR"/>
        </w:rPr>
      </w:pPr>
      <w:r>
        <w:rPr>
          <w:lang w:eastAsia="fr-FR"/>
        </w:rPr>
        <w:fldChar w:fldCharType="end"/>
      </w:r>
      <w:bookmarkStart w:id="1" w:name="_Toc177947938"/>
      <w:r w:rsidR="000C0544" w:rsidRPr="00A872A7">
        <w:rPr>
          <w:rFonts w:cstheme="minorHAnsi"/>
          <w:sz w:val="32"/>
          <w:szCs w:val="32"/>
          <w:lang w:eastAsia="fr-FR"/>
        </w:rPr>
        <w:t xml:space="preserve">Organisation du </w:t>
      </w:r>
      <w:r w:rsidR="001264DC" w:rsidRPr="00A872A7">
        <w:rPr>
          <w:rFonts w:cstheme="minorHAnsi"/>
          <w:sz w:val="32"/>
          <w:szCs w:val="32"/>
          <w:lang w:eastAsia="fr-FR"/>
        </w:rPr>
        <w:t>Championnat de Snooker</w:t>
      </w:r>
      <w:bookmarkEnd w:id="1"/>
    </w:p>
    <w:p w:rsidR="00CD51D3" w:rsidRDefault="00CD51D3" w:rsidP="00CD51D3">
      <w:pPr>
        <w:rPr>
          <w:lang w:eastAsia="fr-FR"/>
        </w:rPr>
      </w:pPr>
    </w:p>
    <w:p w:rsidR="00CD51D3" w:rsidRPr="00CD51D3" w:rsidRDefault="00CD51D3" w:rsidP="00CD51D3">
      <w:pPr>
        <w:rPr>
          <w:lang w:eastAsia="fr-FR"/>
        </w:rPr>
      </w:pPr>
    </w:p>
    <w:p w:rsidR="000C0544" w:rsidRPr="00E52662" w:rsidRDefault="000C0544" w:rsidP="00E52662">
      <w:pPr>
        <w:pStyle w:val="Titre2"/>
        <w:numPr>
          <w:ilvl w:val="0"/>
          <w:numId w:val="14"/>
        </w:numPr>
        <w:ind w:left="0" w:firstLine="0"/>
        <w:rPr>
          <w:rFonts w:eastAsia="Times New Roman" w:cstheme="minorHAnsi"/>
          <w:bCs/>
          <w:szCs w:val="24"/>
          <w:lang w:eastAsia="fr-FR"/>
        </w:rPr>
      </w:pPr>
      <w:bookmarkStart w:id="2" w:name="_Toc177947939"/>
      <w:r w:rsidRPr="001264DC">
        <w:rPr>
          <w:rFonts w:eastAsia="Times New Roman" w:cstheme="minorHAnsi"/>
          <w:bCs/>
          <w:szCs w:val="24"/>
          <w:lang w:eastAsia="fr-FR"/>
        </w:rPr>
        <w:t>Introduction</w:t>
      </w:r>
      <w:bookmarkEnd w:id="2"/>
    </w:p>
    <w:p w:rsidR="000C0544" w:rsidRPr="000C0544" w:rsidRDefault="000C0544" w:rsidP="006547F5">
      <w:pPr>
        <w:pStyle w:val="Style1"/>
      </w:pPr>
      <w:r w:rsidRPr="000C0544">
        <w:t xml:space="preserve">Le </w:t>
      </w:r>
      <w:r w:rsidRPr="000C0544">
        <w:rPr>
          <w:bCs/>
        </w:rPr>
        <w:t>Championnat de Snooker 2024-2025</w:t>
      </w:r>
      <w:r w:rsidRPr="000C0544">
        <w:t xml:space="preserve"> du </w:t>
      </w:r>
      <w:r w:rsidRPr="000C0544">
        <w:rPr>
          <w:bCs/>
        </w:rPr>
        <w:t>Billard Club Périgourdin (BCP)</w:t>
      </w:r>
      <w:r w:rsidRPr="000C0544">
        <w:t xml:space="preserve"> se déroule sur 6 tournois appelés </w:t>
      </w:r>
      <w:proofErr w:type="spellStart"/>
      <w:r w:rsidRPr="000C0544">
        <w:rPr>
          <w:bCs/>
        </w:rPr>
        <w:t>Rankings</w:t>
      </w:r>
      <w:proofErr w:type="spellEnd"/>
      <w:r w:rsidRPr="000C0544">
        <w:t xml:space="preserve">. Seuls les </w:t>
      </w:r>
      <w:r w:rsidRPr="000C0544">
        <w:rPr>
          <w:bCs/>
        </w:rPr>
        <w:t>5 meilleurs résultats</w:t>
      </w:r>
      <w:r w:rsidRPr="000C0544">
        <w:t xml:space="preserve"> de chaque joueur seront pris en compte pour le classement final. Cette approche permet une certaine flexibilité pour les participants, tout en encourageant une implication régulière.</w:t>
      </w:r>
    </w:p>
    <w:p w:rsidR="000C0544" w:rsidRPr="000C0544" w:rsidRDefault="000C0544" w:rsidP="006547F5">
      <w:pPr>
        <w:pStyle w:val="Style1"/>
      </w:pPr>
      <w:r w:rsidRPr="000C0544">
        <w:t>Le championnat est organisé à Périgueux, sauf si d'autres clubs de la région souhaitent également accueillir certaines étapes.</w:t>
      </w:r>
    </w:p>
    <w:p w:rsidR="00CD51D3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3" w:name="_Toc177947940"/>
      <w:r w:rsidRPr="000C0544">
        <w:rPr>
          <w:rFonts w:eastAsia="Times New Roman"/>
          <w:lang w:eastAsia="fr-FR"/>
        </w:rPr>
        <w:t>2. Organisation Générale</w:t>
      </w:r>
      <w:bookmarkEnd w:id="3"/>
    </w:p>
    <w:p w:rsidR="000C0544" w:rsidRPr="000C0544" w:rsidRDefault="000C0544" w:rsidP="00A11D32">
      <w:pPr>
        <w:pStyle w:val="Style2"/>
      </w:pPr>
      <w:bookmarkStart w:id="4" w:name="_Toc177947941"/>
      <w:r w:rsidRPr="000C0544">
        <w:t>2.1 Divisions</w:t>
      </w:r>
      <w:bookmarkEnd w:id="4"/>
    </w:p>
    <w:p w:rsidR="000C0544" w:rsidRPr="000C0544" w:rsidRDefault="000C0544" w:rsidP="006547F5">
      <w:pPr>
        <w:pStyle w:val="Style1"/>
      </w:pPr>
      <w:r w:rsidRPr="000C0544">
        <w:t>Le championnat est structuré en deux divisions afin d’adapter le niveau de compétition en fonction des compétences des joueurs.</w:t>
      </w:r>
    </w:p>
    <w:p w:rsidR="00CD51D3" w:rsidRPr="000C0544" w:rsidRDefault="000C0544" w:rsidP="00B505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Division 1 (D1)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proofErr w:type="gramStart"/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>:</w:t>
      </w:r>
      <w:proofErr w:type="gramEnd"/>
      <w:r w:rsidRPr="000C0544">
        <w:rPr>
          <w:rFonts w:eastAsia="Times New Roman" w:cstheme="minorHAnsi"/>
          <w:sz w:val="24"/>
          <w:szCs w:val="24"/>
          <w:lang w:eastAsia="fr-FR"/>
        </w:rPr>
        <w:br/>
      </w:r>
      <w:r w:rsidRPr="00CD51D3">
        <w:rPr>
          <w:rStyle w:val="Style1Car"/>
          <w:rFonts w:eastAsiaTheme="minorHAnsi"/>
        </w:rPr>
        <w:t xml:space="preserve">Composée de </w:t>
      </w:r>
      <w:r w:rsidRPr="00CD51D3">
        <w:rPr>
          <w:rStyle w:val="Style1Car"/>
          <w:rFonts w:eastAsiaTheme="majorEastAsia"/>
        </w:rPr>
        <w:t>16 joueurs</w:t>
      </w:r>
      <w:r w:rsidRPr="00CD51D3">
        <w:rPr>
          <w:rStyle w:val="Style1Car"/>
          <w:rFonts w:eastAsiaTheme="minorHAnsi"/>
        </w:rPr>
        <w:t xml:space="preserve">, présélectionnés en fonction de leur classement régional ou national de la saison précédente. Chaque joueur de cette division s'engage à participer à au moins </w:t>
      </w:r>
      <w:r w:rsidRPr="00CD51D3">
        <w:rPr>
          <w:rStyle w:val="Style1Car"/>
          <w:rFonts w:eastAsiaTheme="majorEastAsia"/>
        </w:rPr>
        <w:t>5 tournois</w:t>
      </w:r>
      <w:r w:rsidRPr="00CD51D3">
        <w:rPr>
          <w:rStyle w:val="Style1Car"/>
          <w:rFonts w:eastAsiaTheme="minorHAnsi"/>
        </w:rPr>
        <w:t xml:space="preserve"> sur 6 pour assurer une compétitivité constante</w:t>
      </w:r>
      <w:r w:rsidRPr="000C0544">
        <w:rPr>
          <w:rFonts w:eastAsia="Times New Roman" w:cstheme="minorHAnsi"/>
          <w:sz w:val="24"/>
          <w:szCs w:val="24"/>
          <w:lang w:eastAsia="fr-FR"/>
        </w:rPr>
        <w:t>.</w:t>
      </w:r>
      <w:r w:rsidR="00CD51D3">
        <w:rPr>
          <w:rFonts w:eastAsia="Times New Roman" w:cstheme="minorHAnsi"/>
          <w:sz w:val="24"/>
          <w:szCs w:val="24"/>
          <w:lang w:eastAsia="fr-FR"/>
        </w:rPr>
        <w:br/>
      </w:r>
    </w:p>
    <w:p w:rsidR="000C0544" w:rsidRPr="00CD51D3" w:rsidRDefault="000C0544" w:rsidP="00B50599">
      <w:pPr>
        <w:spacing w:before="100" w:beforeAutospacing="1" w:after="100" w:afterAutospacing="1" w:line="240" w:lineRule="auto"/>
        <w:ind w:left="720"/>
        <w:rPr>
          <w:rStyle w:val="Style1Car"/>
          <w:rFonts w:eastAsiaTheme="minorHAnsi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Division 2 (D2)</w:t>
      </w:r>
      <w:r w:rsidRPr="000C0544">
        <w:rPr>
          <w:rFonts w:eastAsia="Times New Roman" w:cstheme="minorHAnsi"/>
          <w:b/>
          <w:color w:val="FF0000"/>
          <w:sz w:val="24"/>
          <w:szCs w:val="24"/>
          <w:lang w:eastAsia="fr-FR"/>
        </w:rPr>
        <w:t xml:space="preserve"> </w:t>
      </w:r>
      <w:proofErr w:type="gramStart"/>
      <w:r w:rsidRPr="000C0544">
        <w:rPr>
          <w:rFonts w:eastAsia="Times New Roman" w:cstheme="minorHAnsi"/>
          <w:b/>
          <w:color w:val="FF0000"/>
          <w:sz w:val="24"/>
          <w:szCs w:val="24"/>
          <w:lang w:eastAsia="fr-FR"/>
        </w:rPr>
        <w:t>:</w:t>
      </w:r>
      <w:proofErr w:type="gramEnd"/>
      <w:r w:rsidRPr="000C0544">
        <w:rPr>
          <w:rFonts w:eastAsia="Times New Roman" w:cstheme="minorHAnsi"/>
          <w:sz w:val="24"/>
          <w:szCs w:val="24"/>
          <w:lang w:eastAsia="fr-FR"/>
        </w:rPr>
        <w:br/>
      </w:r>
      <w:r w:rsidRPr="00CD51D3">
        <w:rPr>
          <w:rStyle w:val="Style1Car"/>
          <w:rFonts w:eastAsiaTheme="minorHAnsi"/>
        </w:rPr>
        <w:t>Regroupe les autres joueurs non qualifiés pour la D1. Cette division est plus ouverte, permettant à de nouveaux joueurs ou ceux en progression de se mesurer dans un cadre compétitif.</w:t>
      </w:r>
    </w:p>
    <w:p w:rsidR="000C0544" w:rsidRPr="000C0544" w:rsidRDefault="000C0544" w:rsidP="00A11D32">
      <w:pPr>
        <w:pStyle w:val="Style2"/>
      </w:pPr>
      <w:bookmarkStart w:id="5" w:name="_Toc177947942"/>
      <w:r w:rsidRPr="000C0544">
        <w:t>2.2 Calendrier</w:t>
      </w:r>
      <w:bookmarkEnd w:id="5"/>
    </w:p>
    <w:p w:rsidR="000C0544" w:rsidRPr="000C0544" w:rsidRDefault="000C0544" w:rsidP="00B505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Division 1</w:t>
      </w:r>
      <w:r w:rsidR="00CD51D3" w:rsidRPr="00B50599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="00CD51D3">
        <w:rPr>
          <w:rFonts w:eastAsia="Times New Roman" w:cstheme="minorHAnsi"/>
          <w:sz w:val="24"/>
          <w:szCs w:val="24"/>
          <w:lang w:eastAsia="fr-FR"/>
        </w:rPr>
        <w:br/>
      </w:r>
      <w:r w:rsidRPr="00CD51D3">
        <w:rPr>
          <w:rStyle w:val="Style1Car"/>
          <w:rFonts w:eastAsiaTheme="minorHAnsi"/>
        </w:rPr>
        <w:t xml:space="preserve">Les tournois se déroulent sur </w:t>
      </w:r>
      <w:r w:rsidRPr="00CD51D3">
        <w:rPr>
          <w:rStyle w:val="Style1Car"/>
          <w:rFonts w:eastAsiaTheme="majorEastAsia"/>
        </w:rPr>
        <w:t>un week-end entier</w:t>
      </w:r>
      <w:r w:rsidRPr="00CD51D3">
        <w:rPr>
          <w:rStyle w:val="Style1Car"/>
          <w:rFonts w:eastAsiaTheme="minorHAnsi"/>
        </w:rPr>
        <w:t>.</w:t>
      </w:r>
    </w:p>
    <w:p w:rsidR="000C0544" w:rsidRPr="000C0544" w:rsidRDefault="000C0544" w:rsidP="00B505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Division 2</w:t>
      </w:r>
      <w:r w:rsidR="00CD51D3" w:rsidRPr="00B50599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="00CD51D3">
        <w:rPr>
          <w:rFonts w:eastAsia="Times New Roman" w:cstheme="minorHAnsi"/>
          <w:sz w:val="24"/>
          <w:szCs w:val="24"/>
          <w:lang w:eastAsia="fr-FR"/>
        </w:rPr>
        <w:br/>
      </w:r>
      <w:r w:rsidRPr="00CD51D3">
        <w:rPr>
          <w:rStyle w:val="Style1Car"/>
          <w:rFonts w:eastAsiaTheme="minorHAnsi"/>
        </w:rPr>
        <w:t xml:space="preserve">Les tournois se tiennent le </w:t>
      </w:r>
      <w:r w:rsidRPr="00CD51D3">
        <w:rPr>
          <w:rStyle w:val="Style1Car"/>
          <w:rFonts w:eastAsiaTheme="majorEastAsia"/>
        </w:rPr>
        <w:t>samedi</w:t>
      </w:r>
      <w:r w:rsidRPr="00CD51D3">
        <w:rPr>
          <w:rStyle w:val="Style1Car"/>
          <w:rFonts w:eastAsiaTheme="minorHAnsi"/>
        </w:rPr>
        <w:t>, avec possibilité d'étendre sur tout le week-end si le nombre de participants est trop élevé.</w:t>
      </w:r>
    </w:p>
    <w:p w:rsidR="000C0544" w:rsidRPr="000C0544" w:rsidRDefault="00EF45D3" w:rsidP="003B534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6" w:name="_Toc177947943"/>
      <w:r w:rsidRPr="000C0544">
        <w:rPr>
          <w:rFonts w:eastAsia="Times New Roman"/>
          <w:lang w:eastAsia="fr-FR"/>
        </w:rPr>
        <w:lastRenderedPageBreak/>
        <w:t>3. Inscriptions et Tirage au Sort</w:t>
      </w:r>
      <w:bookmarkEnd w:id="6"/>
    </w:p>
    <w:p w:rsidR="000C0544" w:rsidRPr="000C0544" w:rsidRDefault="000C0544" w:rsidP="006547F5">
      <w:pPr>
        <w:pStyle w:val="Style1"/>
      </w:pPr>
      <w:r w:rsidRPr="000C0544">
        <w:t xml:space="preserve">Les inscriptions pour chaque tournoi doivent être effectuées via la plateforme </w:t>
      </w:r>
      <w:r w:rsidRPr="000C0544">
        <w:rPr>
          <w:bCs/>
        </w:rPr>
        <w:t>Cuescore</w:t>
      </w:r>
      <w:r w:rsidRPr="000C0544">
        <w:t xml:space="preserve"> avant le </w:t>
      </w:r>
      <w:r w:rsidRPr="000C0544">
        <w:rPr>
          <w:bCs/>
        </w:rPr>
        <w:t>mercredi midi</w:t>
      </w:r>
      <w:r w:rsidRPr="000C0544">
        <w:t xml:space="preserve"> qui précède le tournoi.</w:t>
      </w:r>
    </w:p>
    <w:p w:rsidR="000C0544" w:rsidRPr="000C0544" w:rsidRDefault="000C0544" w:rsidP="006547F5">
      <w:pPr>
        <w:pStyle w:val="Style1"/>
      </w:pPr>
      <w:r w:rsidRPr="000C0544">
        <w:t xml:space="preserve">Le </w:t>
      </w:r>
      <w:r w:rsidRPr="000C0544">
        <w:rPr>
          <w:bCs/>
        </w:rPr>
        <w:t>tirage au sort</w:t>
      </w:r>
      <w:r w:rsidRPr="000C0544">
        <w:t xml:space="preserve"> se déroule le </w:t>
      </w:r>
      <w:r w:rsidRPr="000C0544">
        <w:rPr>
          <w:bCs/>
        </w:rPr>
        <w:t>jeudi</w:t>
      </w:r>
      <w:r w:rsidRPr="000C0544">
        <w:t xml:space="preserve">, et les </w:t>
      </w:r>
      <w:r w:rsidRPr="000C0544">
        <w:rPr>
          <w:bCs/>
        </w:rPr>
        <w:t>convocations</w:t>
      </w:r>
      <w:r w:rsidRPr="000C0544">
        <w:t xml:space="preserve"> sont envoyées immédiatement après. </w:t>
      </w:r>
      <w:r w:rsidR="00CD51D3">
        <w:br/>
      </w:r>
      <w:r w:rsidRPr="000C0544">
        <w:t>Cette organisation permet de préparer efficacement les rencontres et de s’assurer que chaque joueur connaît ses adversaires à l’avance.</w:t>
      </w:r>
    </w:p>
    <w:p w:rsidR="006547F5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7" w:name="_Toc177947944"/>
      <w:r w:rsidRPr="000C0544">
        <w:rPr>
          <w:rFonts w:eastAsia="Times New Roman"/>
          <w:lang w:eastAsia="fr-FR"/>
        </w:rPr>
        <w:t>4. Format des Compétitions</w:t>
      </w:r>
      <w:bookmarkEnd w:id="7"/>
    </w:p>
    <w:p w:rsidR="000C0544" w:rsidRPr="000C0544" w:rsidRDefault="000C0544" w:rsidP="00A11D32">
      <w:pPr>
        <w:pStyle w:val="Style2"/>
      </w:pPr>
      <w:bookmarkStart w:id="8" w:name="_Toc177947945"/>
      <w:r w:rsidRPr="000C0544">
        <w:t>4.1 Formats en Division 1</w:t>
      </w:r>
      <w:bookmarkEnd w:id="8"/>
    </w:p>
    <w:p w:rsidR="000C0544" w:rsidRPr="000C0544" w:rsidRDefault="000C0544" w:rsidP="006547F5">
      <w:pPr>
        <w:pStyle w:val="Style1"/>
      </w:pPr>
      <w:r w:rsidRPr="000C0544">
        <w:t xml:space="preserve">Le format des compétitions pour la D1 sera décidé avant chaque tournoi sur </w:t>
      </w:r>
      <w:r w:rsidRPr="000C0544">
        <w:rPr>
          <w:bCs/>
        </w:rPr>
        <w:t>Cuescore</w:t>
      </w:r>
      <w:r w:rsidRPr="000C0544">
        <w:t>, en fonction du nombre de participants. Les formats possibles sont :</w:t>
      </w:r>
    </w:p>
    <w:p w:rsidR="000C0544" w:rsidRPr="000C0544" w:rsidRDefault="000C0544" w:rsidP="00B50599">
      <w:pPr>
        <w:spacing w:before="100" w:beforeAutospacing="1" w:after="100" w:afterAutospacing="1" w:line="240" w:lineRule="auto"/>
        <w:ind w:left="720"/>
        <w:rPr>
          <w:rFonts w:ascii="Calibri" w:hAnsi="Calibri" w:cs="Times New Roman"/>
          <w:b/>
          <w:i/>
          <w:iCs/>
          <w:sz w:val="24"/>
          <w:szCs w:val="24"/>
          <w:lang w:eastAsia="fr-FR"/>
        </w:rPr>
      </w:pPr>
      <w:r w:rsidRPr="00A872A7">
        <w:rPr>
          <w:rStyle w:val="Style1Car"/>
          <w:rFonts w:eastAsiaTheme="majorEastAsia"/>
          <w:color w:val="FF0000"/>
        </w:rPr>
        <w:t>4 poules de 4 joueurs</w:t>
      </w:r>
      <w:r w:rsidRPr="00A872A7">
        <w:rPr>
          <w:rStyle w:val="Style1Car"/>
          <w:rFonts w:eastAsiaTheme="minorHAnsi"/>
          <w:color w:val="FF0000"/>
        </w:rPr>
        <w:t xml:space="preserve"> :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="00CD51D3">
        <w:rPr>
          <w:rFonts w:eastAsia="Times New Roman" w:cstheme="minorHAnsi"/>
          <w:sz w:val="24"/>
          <w:szCs w:val="24"/>
          <w:lang w:eastAsia="fr-FR"/>
        </w:rPr>
        <w:br/>
      </w:r>
      <w:r w:rsidRPr="00CD51D3">
        <w:rPr>
          <w:rStyle w:val="Style1Car"/>
          <w:rFonts w:eastAsiaTheme="minorHAnsi"/>
        </w:rPr>
        <w:t>Chaque joueur affronte les autres membres de sa poule, avec une phase de qualification pour les tours à élimination directe.</w:t>
      </w:r>
      <w:r w:rsidR="00B50599">
        <w:rPr>
          <w:rStyle w:val="Style1Car"/>
          <w:rFonts w:eastAsiaTheme="minorHAnsi"/>
        </w:rPr>
        <w:br/>
      </w:r>
      <w:r w:rsidR="00CD51D3">
        <w:rPr>
          <w:rStyle w:val="Style1Car"/>
          <w:rFonts w:eastAsiaTheme="minorHAnsi"/>
        </w:rPr>
        <w:br/>
      </w:r>
      <w:r w:rsidRPr="00A872A7">
        <w:rPr>
          <w:rStyle w:val="Style1Car"/>
          <w:rFonts w:eastAsiaTheme="majorEastAsia"/>
          <w:color w:val="FF0000"/>
        </w:rPr>
        <w:t>Double KO</w:t>
      </w:r>
      <w:r w:rsidRPr="00A872A7">
        <w:rPr>
          <w:rStyle w:val="Style1Car"/>
          <w:rFonts w:eastAsiaTheme="minorHAnsi"/>
          <w:color w:val="FF0000"/>
        </w:rPr>
        <w:t xml:space="preserve"> :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="00CD51D3" w:rsidRPr="00A872A7">
        <w:rPr>
          <w:rFonts w:eastAsia="Times New Roman" w:cstheme="minorHAnsi"/>
          <w:color w:val="FF0000"/>
          <w:sz w:val="24"/>
          <w:szCs w:val="24"/>
          <w:lang w:eastAsia="fr-FR"/>
        </w:rPr>
        <w:br/>
      </w:r>
      <w:r w:rsidRPr="00CD51D3">
        <w:rPr>
          <w:rStyle w:val="Style1Car"/>
          <w:rFonts w:eastAsiaTheme="minorHAnsi"/>
        </w:rPr>
        <w:t>Les joueurs ont une seconde chance après une première défaite, ce qui donne plus d’opportunités aux participants de progresser.</w:t>
      </w:r>
    </w:p>
    <w:p w:rsidR="000C0544" w:rsidRPr="000C0544" w:rsidRDefault="000C0544" w:rsidP="000C054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bookmarkStart w:id="9" w:name="_Toc177947946"/>
      <w:r w:rsidRPr="000C0544">
        <w:rPr>
          <w:rFonts w:eastAsia="Times New Roman" w:cstheme="minorHAnsi"/>
          <w:b/>
          <w:bCs/>
          <w:sz w:val="24"/>
          <w:szCs w:val="24"/>
          <w:lang w:eastAsia="fr-FR"/>
        </w:rPr>
        <w:t>4.2 Formats en Division 2</w:t>
      </w:r>
      <w:bookmarkEnd w:id="9"/>
    </w:p>
    <w:p w:rsidR="000C0544" w:rsidRPr="000C0544" w:rsidRDefault="000C0544" w:rsidP="006547F5">
      <w:pPr>
        <w:pStyle w:val="Style1"/>
      </w:pPr>
      <w:r w:rsidRPr="000C0544">
        <w:t xml:space="preserve">Comme pour la D1, le format de la D2 est décidé en fonction du nombre d’inscrits. </w:t>
      </w:r>
      <w:r w:rsidR="00CD51D3">
        <w:br/>
      </w:r>
      <w:r w:rsidRPr="000C0544">
        <w:t>Les formats envisagés peuvent inclure des poules ou un système de double élimination pour garantir une compétition équilibrée.</w:t>
      </w:r>
    </w:p>
    <w:p w:rsidR="006547F5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10" w:name="_Toc177947947"/>
      <w:r w:rsidRPr="000C0544">
        <w:rPr>
          <w:rFonts w:eastAsia="Times New Roman"/>
          <w:lang w:eastAsia="fr-FR"/>
        </w:rPr>
        <w:t>5. Têtes de Série</w:t>
      </w:r>
      <w:bookmarkEnd w:id="10"/>
    </w:p>
    <w:p w:rsidR="000C0544" w:rsidRPr="000C0544" w:rsidRDefault="000C0544" w:rsidP="00A11D32">
      <w:pPr>
        <w:pStyle w:val="Style2"/>
      </w:pPr>
      <w:bookmarkStart w:id="11" w:name="_Toc177947948"/>
      <w:r w:rsidRPr="000C0544">
        <w:t>5.1 Division 1</w:t>
      </w:r>
      <w:bookmarkEnd w:id="11"/>
    </w:p>
    <w:p w:rsidR="000C0544" w:rsidRPr="000C0544" w:rsidRDefault="000C0544" w:rsidP="00A872A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1er tournoi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: </w:t>
      </w:r>
      <w:r w:rsidR="00CD51D3">
        <w:rPr>
          <w:rFonts w:eastAsia="Times New Roman" w:cstheme="minorHAnsi"/>
          <w:sz w:val="24"/>
          <w:szCs w:val="24"/>
          <w:lang w:eastAsia="fr-FR"/>
        </w:rPr>
        <w:br/>
      </w:r>
      <w:r w:rsidRPr="00977495">
        <w:rPr>
          <w:rStyle w:val="Style1Car"/>
          <w:rFonts w:eastAsiaTheme="minorHAnsi"/>
        </w:rPr>
        <w:t xml:space="preserve">Les </w:t>
      </w:r>
      <w:r w:rsidRPr="00977495">
        <w:rPr>
          <w:rStyle w:val="Style1Car"/>
          <w:rFonts w:eastAsiaTheme="majorEastAsia"/>
        </w:rPr>
        <w:t>4 têtes de série</w:t>
      </w:r>
      <w:r w:rsidRPr="00977495">
        <w:rPr>
          <w:rStyle w:val="Style1Car"/>
          <w:rFonts w:eastAsiaTheme="minorHAnsi"/>
        </w:rPr>
        <w:t xml:space="preserve"> sont déterminées en fonction du classement régional de la saison précédente. Cela permet de protéger les meilleurs joueurs en début de compétition</w:t>
      </w:r>
      <w:r w:rsidRPr="000C0544">
        <w:rPr>
          <w:rFonts w:eastAsia="Times New Roman" w:cstheme="minorHAnsi"/>
          <w:sz w:val="24"/>
          <w:szCs w:val="24"/>
          <w:lang w:eastAsia="fr-FR"/>
        </w:rPr>
        <w:t>.</w:t>
      </w:r>
      <w:r w:rsidR="00977495">
        <w:rPr>
          <w:rFonts w:eastAsia="Times New Roman" w:cstheme="minorHAnsi"/>
          <w:sz w:val="24"/>
          <w:szCs w:val="24"/>
          <w:lang w:eastAsia="fr-FR"/>
        </w:rPr>
        <w:br/>
      </w:r>
    </w:p>
    <w:p w:rsidR="000C0544" w:rsidRPr="00977495" w:rsidRDefault="000C0544" w:rsidP="00A872A7">
      <w:pPr>
        <w:spacing w:before="100" w:beforeAutospacing="1" w:after="100" w:afterAutospacing="1" w:line="240" w:lineRule="auto"/>
        <w:ind w:left="720"/>
        <w:rPr>
          <w:rStyle w:val="Style1Car"/>
          <w:rFonts w:eastAsiaTheme="minorHAnsi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lastRenderedPageBreak/>
        <w:t>Tournois suivants</w:t>
      </w:r>
      <w:r w:rsidRPr="000C0544">
        <w:rPr>
          <w:rFonts w:eastAsia="Times New Roman" w:cstheme="minorHAnsi"/>
          <w:b/>
          <w:color w:val="FF0000"/>
          <w:sz w:val="24"/>
          <w:szCs w:val="24"/>
          <w:lang w:eastAsia="fr-FR"/>
        </w:rPr>
        <w:t xml:space="preserve"> :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="00CD51D3">
        <w:rPr>
          <w:rFonts w:eastAsia="Times New Roman" w:cstheme="minorHAnsi"/>
          <w:sz w:val="24"/>
          <w:szCs w:val="24"/>
          <w:lang w:eastAsia="fr-FR"/>
        </w:rPr>
        <w:br/>
      </w:r>
      <w:r w:rsidRPr="00977495">
        <w:rPr>
          <w:rStyle w:val="Style1Car"/>
          <w:rFonts w:eastAsiaTheme="minorHAnsi"/>
        </w:rPr>
        <w:t>Les têtes de série seront ajustées selon les résultats du tournoi précédent, offrant ainsi une récompense immédiate aux joueurs les plus performants.</w:t>
      </w:r>
    </w:p>
    <w:p w:rsidR="000C0544" w:rsidRPr="000C0544" w:rsidRDefault="000C0544" w:rsidP="00A11D32">
      <w:pPr>
        <w:pStyle w:val="Style2"/>
      </w:pPr>
      <w:bookmarkStart w:id="12" w:name="_Toc177947949"/>
      <w:r w:rsidRPr="000C0544">
        <w:t>5.2 Division 2</w:t>
      </w:r>
      <w:bookmarkEnd w:id="12"/>
    </w:p>
    <w:p w:rsidR="000C0544" w:rsidRPr="000C0544" w:rsidRDefault="000C0544" w:rsidP="00A872A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1er tournoi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: </w:t>
      </w:r>
      <w:r w:rsidR="00977495">
        <w:rPr>
          <w:rFonts w:eastAsia="Times New Roman" w:cstheme="minorHAnsi"/>
          <w:sz w:val="24"/>
          <w:szCs w:val="24"/>
          <w:lang w:eastAsia="fr-FR"/>
        </w:rPr>
        <w:br/>
      </w:r>
      <w:r w:rsidRPr="00977495">
        <w:rPr>
          <w:rStyle w:val="Style1Car"/>
          <w:rFonts w:eastAsiaTheme="minorHAnsi"/>
        </w:rPr>
        <w:t xml:space="preserve">Aucun joueur n'est tête de série, les participants sont tous placés par </w:t>
      </w:r>
      <w:r w:rsidRPr="00977495">
        <w:rPr>
          <w:rStyle w:val="Style1Car"/>
          <w:rFonts w:eastAsiaTheme="majorEastAsia"/>
        </w:rPr>
        <w:t>tirage au sort</w:t>
      </w:r>
      <w:r w:rsidRPr="00977495">
        <w:rPr>
          <w:rStyle w:val="Style1Car"/>
          <w:rFonts w:eastAsiaTheme="minorHAnsi"/>
        </w:rPr>
        <w:t>.</w:t>
      </w:r>
    </w:p>
    <w:p w:rsidR="000C0544" w:rsidRPr="00977495" w:rsidRDefault="000C0544" w:rsidP="00A872A7">
      <w:pPr>
        <w:spacing w:before="100" w:beforeAutospacing="1" w:after="100" w:afterAutospacing="1" w:line="240" w:lineRule="auto"/>
        <w:ind w:left="720"/>
        <w:rPr>
          <w:rStyle w:val="Style1Car"/>
          <w:rFonts w:eastAsiaTheme="minorHAnsi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Tournois suivants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: </w:t>
      </w:r>
      <w:r w:rsidR="00977495">
        <w:rPr>
          <w:rFonts w:eastAsia="Times New Roman" w:cstheme="minorHAnsi"/>
          <w:sz w:val="24"/>
          <w:szCs w:val="24"/>
          <w:lang w:eastAsia="fr-FR"/>
        </w:rPr>
        <w:br/>
      </w:r>
      <w:r w:rsidRPr="00977495">
        <w:rPr>
          <w:rStyle w:val="Style1Car"/>
          <w:rFonts w:eastAsiaTheme="minorHAnsi"/>
        </w:rPr>
        <w:t xml:space="preserve">Les </w:t>
      </w:r>
      <w:r w:rsidRPr="00977495">
        <w:rPr>
          <w:rStyle w:val="Style1Car"/>
          <w:rFonts w:eastAsiaTheme="majorEastAsia"/>
        </w:rPr>
        <w:t>2 meilleurs joueurs</w:t>
      </w:r>
      <w:r w:rsidRPr="00977495">
        <w:rPr>
          <w:rStyle w:val="Style1Car"/>
          <w:rFonts w:eastAsiaTheme="minorHAnsi"/>
        </w:rPr>
        <w:t xml:space="preserve"> du tournoi précédent sont désignés comme têtes de série et placés en haut et bas de tableau.</w:t>
      </w:r>
    </w:p>
    <w:p w:rsidR="006547F5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13" w:name="_Toc177947950"/>
      <w:r w:rsidRPr="000C0544">
        <w:rPr>
          <w:rFonts w:eastAsia="Times New Roman"/>
          <w:lang w:eastAsia="fr-FR"/>
        </w:rPr>
        <w:t>6. Barème des Points</w:t>
      </w:r>
      <w:bookmarkEnd w:id="13"/>
    </w:p>
    <w:p w:rsidR="000C0544" w:rsidRPr="000C0544" w:rsidRDefault="000C0544" w:rsidP="006547F5">
      <w:pPr>
        <w:pStyle w:val="Style1"/>
      </w:pPr>
      <w:r w:rsidRPr="000C0544">
        <w:t xml:space="preserve">Le barème des points suit le modèle de la </w:t>
      </w:r>
      <w:r w:rsidRPr="000C0544">
        <w:rPr>
          <w:bCs/>
        </w:rPr>
        <w:t>Fédération Française de Billard</w:t>
      </w:r>
      <w:r w:rsidRPr="000C0544">
        <w:t xml:space="preserve"> (FFB), garantissa</w:t>
      </w:r>
      <w:r w:rsidR="00977495">
        <w:t>nt une harmonisation nationale.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343"/>
        <w:gridCol w:w="2028"/>
      </w:tblGrid>
      <w:tr w:rsidR="00977495" w:rsidRPr="000C0544" w:rsidTr="003B534E">
        <w:trPr>
          <w:tblHeader/>
          <w:tblCellSpacing w:w="15" w:type="dxa"/>
          <w:jc w:val="center"/>
        </w:trPr>
        <w:tc>
          <w:tcPr>
            <w:tcW w:w="1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B87989" w:rsidRPr="000C0544" w:rsidRDefault="000C0544" w:rsidP="00B87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0C054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Classement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0C0544" w:rsidRPr="000C0544" w:rsidRDefault="000C0544" w:rsidP="000C0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0C054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D1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0C0544" w:rsidRPr="000C0544" w:rsidRDefault="000C0544" w:rsidP="000C0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0C054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D2</w:t>
            </w:r>
          </w:p>
        </w:tc>
      </w:tr>
      <w:tr w:rsidR="00977495" w:rsidRPr="000C0544" w:rsidTr="006547F5">
        <w:trPr>
          <w:tblCellSpacing w:w="15" w:type="dxa"/>
          <w:jc w:val="center"/>
        </w:trPr>
        <w:tc>
          <w:tcPr>
            <w:tcW w:w="19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1er</w:t>
            </w:r>
          </w:p>
        </w:tc>
        <w:tc>
          <w:tcPr>
            <w:tcW w:w="231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200 points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120 points</w:t>
            </w:r>
          </w:p>
        </w:tc>
      </w:tr>
      <w:tr w:rsidR="00977495" w:rsidRPr="000C0544" w:rsidTr="006547F5">
        <w:trPr>
          <w:tblCellSpacing w:w="15" w:type="dxa"/>
          <w:jc w:val="center"/>
        </w:trPr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2ème</w:t>
            </w:r>
          </w:p>
        </w:tc>
        <w:tc>
          <w:tcPr>
            <w:tcW w:w="231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190 points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110 points</w:t>
            </w:r>
          </w:p>
        </w:tc>
      </w:tr>
      <w:tr w:rsidR="00977495" w:rsidRPr="000C0544" w:rsidTr="006547F5">
        <w:trPr>
          <w:tblCellSpacing w:w="15" w:type="dxa"/>
          <w:jc w:val="center"/>
        </w:trPr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3ème</w:t>
            </w:r>
          </w:p>
        </w:tc>
        <w:tc>
          <w:tcPr>
            <w:tcW w:w="231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180 points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100 points</w:t>
            </w:r>
          </w:p>
        </w:tc>
      </w:tr>
      <w:tr w:rsidR="00977495" w:rsidRPr="000C0544" w:rsidTr="006547F5">
        <w:trPr>
          <w:tblCellSpacing w:w="15" w:type="dxa"/>
          <w:jc w:val="center"/>
        </w:trPr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4ème</w:t>
            </w:r>
          </w:p>
        </w:tc>
        <w:tc>
          <w:tcPr>
            <w:tcW w:w="231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170 points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90 points</w:t>
            </w:r>
          </w:p>
        </w:tc>
      </w:tr>
      <w:tr w:rsidR="00977495" w:rsidRPr="000C0544" w:rsidTr="006547F5">
        <w:trPr>
          <w:tblCellSpacing w:w="15" w:type="dxa"/>
          <w:jc w:val="center"/>
        </w:trPr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5ème – 6ème</w:t>
            </w:r>
          </w:p>
        </w:tc>
        <w:tc>
          <w:tcPr>
            <w:tcW w:w="231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160 points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80 points</w:t>
            </w:r>
          </w:p>
        </w:tc>
      </w:tr>
      <w:tr w:rsidR="00977495" w:rsidRPr="000C0544" w:rsidTr="006547F5">
        <w:trPr>
          <w:tblCellSpacing w:w="15" w:type="dxa"/>
          <w:jc w:val="center"/>
        </w:trPr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7ème – 8ème</w:t>
            </w:r>
          </w:p>
        </w:tc>
        <w:tc>
          <w:tcPr>
            <w:tcW w:w="231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150 points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80 points</w:t>
            </w:r>
          </w:p>
        </w:tc>
      </w:tr>
      <w:tr w:rsidR="00977495" w:rsidRPr="000C0544" w:rsidTr="006547F5">
        <w:trPr>
          <w:tblCellSpacing w:w="15" w:type="dxa"/>
          <w:jc w:val="center"/>
        </w:trPr>
        <w:tc>
          <w:tcPr>
            <w:tcW w:w="1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0544" w:rsidRPr="00B50599" w:rsidRDefault="000C0544" w:rsidP="006547F5">
            <w:pPr>
              <w:jc w:val="center"/>
              <w:rPr>
                <w:b/>
                <w:vertAlign w:val="superscript"/>
              </w:rPr>
            </w:pPr>
            <w:r w:rsidRPr="006547F5">
              <w:rPr>
                <w:b/>
              </w:rPr>
              <w:t>9ème – 16ème</w:t>
            </w:r>
            <w:r w:rsidR="00B50599">
              <w:rPr>
                <w:b/>
              </w:rPr>
              <w:t xml:space="preserve"> </w:t>
            </w:r>
          </w:p>
        </w:tc>
        <w:tc>
          <w:tcPr>
            <w:tcW w:w="2313" w:type="dxa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140 points</w:t>
            </w:r>
          </w:p>
        </w:tc>
        <w:tc>
          <w:tcPr>
            <w:tcW w:w="1983" w:type="dxa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0544" w:rsidRPr="006547F5" w:rsidRDefault="000C0544" w:rsidP="006547F5">
            <w:pPr>
              <w:jc w:val="center"/>
              <w:rPr>
                <w:b/>
              </w:rPr>
            </w:pPr>
            <w:r w:rsidRPr="006547F5">
              <w:rPr>
                <w:b/>
              </w:rPr>
              <w:t>70 points</w:t>
            </w:r>
          </w:p>
        </w:tc>
      </w:tr>
    </w:tbl>
    <w:p w:rsidR="006547F5" w:rsidRDefault="006547F5" w:rsidP="006547F5">
      <w:pPr>
        <w:pStyle w:val="Style1"/>
      </w:pPr>
    </w:p>
    <w:p w:rsidR="000C0544" w:rsidRPr="000C0544" w:rsidRDefault="000C0544" w:rsidP="006547F5">
      <w:pPr>
        <w:pStyle w:val="Style1"/>
      </w:pPr>
      <w:r w:rsidRPr="000C0544">
        <w:t>Le barème peut ê</w:t>
      </w:r>
      <w:r w:rsidR="00B50599">
        <w:t>tre ajusté pour la D2</w:t>
      </w:r>
      <w:r w:rsidRPr="000C0544">
        <w:t xml:space="preserve"> en fonction du nombre de participants.</w:t>
      </w:r>
    </w:p>
    <w:p w:rsidR="00B50599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B50599" w:rsidRDefault="00B50599">
      <w:p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br w:type="page"/>
      </w:r>
    </w:p>
    <w:p w:rsidR="006547F5" w:rsidRPr="000C0544" w:rsidRDefault="006547F5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14" w:name="_Toc177947951"/>
      <w:r w:rsidRPr="000C0544">
        <w:rPr>
          <w:rFonts w:eastAsia="Times New Roman"/>
          <w:lang w:eastAsia="fr-FR"/>
        </w:rPr>
        <w:t>7. Montées et Descentes</w:t>
      </w:r>
      <w:bookmarkEnd w:id="14"/>
    </w:p>
    <w:p w:rsidR="000C0544" w:rsidRPr="000C0544" w:rsidRDefault="000C0544" w:rsidP="006547F5">
      <w:pPr>
        <w:pStyle w:val="Style1"/>
      </w:pPr>
      <w:r w:rsidRPr="000C0544">
        <w:t>À la fin de la saison, des promotions et rétrogradations entre divisions sont effectuées pour récompenser les meilleurs joueurs et maintenir un niveau de compétition équitable.</w:t>
      </w:r>
    </w:p>
    <w:p w:rsidR="000C0544" w:rsidRPr="000C0544" w:rsidRDefault="000C0544" w:rsidP="00A872A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Division 1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: </w:t>
      </w:r>
      <w:r w:rsidR="006547F5">
        <w:rPr>
          <w:rFonts w:eastAsia="Times New Roman" w:cstheme="minorHAnsi"/>
          <w:sz w:val="24"/>
          <w:szCs w:val="24"/>
          <w:lang w:eastAsia="fr-FR"/>
        </w:rPr>
        <w:br/>
      </w:r>
      <w:r w:rsidRPr="006547F5">
        <w:rPr>
          <w:rStyle w:val="Style1Car"/>
          <w:rFonts w:eastAsiaTheme="minorHAnsi"/>
        </w:rPr>
        <w:t xml:space="preserve">Les </w:t>
      </w:r>
      <w:r w:rsidRPr="006547F5">
        <w:rPr>
          <w:rStyle w:val="Style1Car"/>
          <w:rFonts w:eastAsiaTheme="majorEastAsia"/>
        </w:rPr>
        <w:t>4 derniers</w:t>
      </w:r>
      <w:r w:rsidRPr="006547F5">
        <w:rPr>
          <w:rStyle w:val="Style1Car"/>
          <w:rFonts w:eastAsiaTheme="minorHAnsi"/>
        </w:rPr>
        <w:t xml:space="preserve"> peuvent descendre en Division 2.</w:t>
      </w:r>
    </w:p>
    <w:p w:rsidR="000C0544" w:rsidRPr="006547F5" w:rsidRDefault="000C0544" w:rsidP="00A872A7">
      <w:pPr>
        <w:spacing w:before="100" w:beforeAutospacing="1" w:after="100" w:afterAutospacing="1" w:line="240" w:lineRule="auto"/>
        <w:ind w:left="720"/>
        <w:rPr>
          <w:rStyle w:val="Style1Car"/>
          <w:rFonts w:eastAsiaTheme="minorHAnsi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Division 2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: </w:t>
      </w:r>
      <w:r w:rsidR="006547F5">
        <w:rPr>
          <w:rFonts w:eastAsia="Times New Roman" w:cstheme="minorHAnsi"/>
          <w:sz w:val="24"/>
          <w:szCs w:val="24"/>
          <w:lang w:eastAsia="fr-FR"/>
        </w:rPr>
        <w:br/>
      </w:r>
      <w:r w:rsidRPr="006547F5">
        <w:rPr>
          <w:rStyle w:val="Style1Car"/>
          <w:rFonts w:eastAsiaTheme="minorHAnsi"/>
        </w:rPr>
        <w:t xml:space="preserve">Les </w:t>
      </w:r>
      <w:r w:rsidRPr="006547F5">
        <w:rPr>
          <w:rStyle w:val="Style1Car"/>
          <w:rFonts w:eastAsiaTheme="majorEastAsia"/>
        </w:rPr>
        <w:t>4 premiers</w:t>
      </w:r>
      <w:r w:rsidRPr="006547F5">
        <w:rPr>
          <w:rStyle w:val="Style1Car"/>
          <w:rFonts w:eastAsiaTheme="minorHAnsi"/>
        </w:rPr>
        <w:t xml:space="preserve"> peuvent monter en Division 1. </w:t>
      </w:r>
      <w:r w:rsidR="006547F5">
        <w:rPr>
          <w:rStyle w:val="Style1Car"/>
          <w:rFonts w:eastAsiaTheme="minorHAnsi"/>
        </w:rPr>
        <w:br/>
      </w:r>
      <w:r w:rsidRPr="006547F5">
        <w:rPr>
          <w:rStyle w:val="Style1Car"/>
          <w:rFonts w:eastAsiaTheme="minorHAnsi"/>
        </w:rPr>
        <w:t>En cas de refus, les joueurs classés 5ème et 6ème seront proposés à la montée, mais pas au-delà.</w:t>
      </w:r>
    </w:p>
    <w:p w:rsidR="006547F5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15" w:name="_Toc177947952"/>
      <w:r w:rsidRPr="000C0544">
        <w:rPr>
          <w:rFonts w:eastAsia="Times New Roman"/>
          <w:lang w:eastAsia="fr-FR"/>
        </w:rPr>
        <w:t>8. Absences</w:t>
      </w:r>
      <w:bookmarkEnd w:id="15"/>
    </w:p>
    <w:p w:rsidR="000C0544" w:rsidRPr="000C0544" w:rsidRDefault="000C0544" w:rsidP="006547F5">
      <w:pPr>
        <w:pStyle w:val="Style1"/>
      </w:pPr>
      <w:r w:rsidRPr="000C0544">
        <w:t>Les absences sont régies de manière stricte pour garantir l'intégrité du championnat.</w:t>
      </w:r>
    </w:p>
    <w:p w:rsidR="000C0544" w:rsidRPr="00A872A7" w:rsidRDefault="000C0544" w:rsidP="00A11D32">
      <w:pPr>
        <w:pStyle w:val="Style2"/>
      </w:pPr>
      <w:r w:rsidRPr="00A872A7">
        <w:t>8.1 Division 1</w:t>
      </w:r>
    </w:p>
    <w:p w:rsidR="000C0544" w:rsidRPr="000C0544" w:rsidRDefault="000C0544" w:rsidP="006547F5">
      <w:pPr>
        <w:pStyle w:val="Style1"/>
      </w:pPr>
      <w:r w:rsidRPr="000C0544">
        <w:t xml:space="preserve">Les joueurs absents seront remplacés par des </w:t>
      </w:r>
      <w:r w:rsidRPr="000C0544">
        <w:rPr>
          <w:bCs/>
        </w:rPr>
        <w:t>"X"</w:t>
      </w:r>
      <w:r w:rsidRPr="000C0544">
        <w:t>, ce qui signifie qu’ils ne marqueront aucun point pour ce tournoi.</w:t>
      </w:r>
    </w:p>
    <w:p w:rsidR="000C0544" w:rsidRPr="000C0544" w:rsidRDefault="000C0544" w:rsidP="006547F5">
      <w:pPr>
        <w:pStyle w:val="Style1"/>
      </w:pPr>
      <w:r w:rsidRPr="000C0544">
        <w:t>Cependant, les absents conservent leur place en D1 et peuvent participer aux tournois suivants s’ils s’inscrivent à temps.</w:t>
      </w:r>
    </w:p>
    <w:p w:rsidR="000C0544" w:rsidRPr="00A872A7" w:rsidRDefault="000C0544" w:rsidP="00A11D32">
      <w:pPr>
        <w:pStyle w:val="Style2"/>
      </w:pPr>
      <w:r w:rsidRPr="00A872A7">
        <w:t>8.2 Division 2</w:t>
      </w:r>
    </w:p>
    <w:p w:rsidR="000C0544" w:rsidRPr="000C0544" w:rsidRDefault="000C0544" w:rsidP="006547F5">
      <w:pPr>
        <w:pStyle w:val="Style1"/>
      </w:pPr>
      <w:r w:rsidRPr="000C0544">
        <w:t>Les absents ne sont pas remplacés par des "X" et ne marquent aucun point. Ils peuvent néanmoins réintégrer les tournois suivants via une nouvelle inscription sur Cuescore.</w:t>
      </w:r>
    </w:p>
    <w:p w:rsidR="006547F5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16" w:name="_Toc177947953"/>
      <w:r w:rsidRPr="000C0544">
        <w:rPr>
          <w:rFonts w:eastAsia="Times New Roman"/>
          <w:lang w:eastAsia="fr-FR"/>
        </w:rPr>
        <w:t>9. Tenue et Comportement</w:t>
      </w:r>
      <w:bookmarkEnd w:id="16"/>
    </w:p>
    <w:p w:rsidR="000C0544" w:rsidRPr="000C0544" w:rsidRDefault="000C0544" w:rsidP="006547F5">
      <w:pPr>
        <w:pStyle w:val="Style1"/>
      </w:pPr>
      <w:r w:rsidRPr="000C0544">
        <w:t xml:space="preserve">Le </w:t>
      </w:r>
      <w:r w:rsidRPr="000C0544">
        <w:rPr>
          <w:bCs/>
        </w:rPr>
        <w:t>code vestimentaire</w:t>
      </w:r>
      <w:r w:rsidRPr="000C0544">
        <w:t xml:space="preserve"> est strictement encadré pour les joueurs des deux divisions :</w:t>
      </w:r>
    </w:p>
    <w:p w:rsidR="000C0544" w:rsidRPr="003B534E" w:rsidRDefault="000C0544" w:rsidP="003B534E">
      <w:pPr>
        <w:spacing w:before="100" w:beforeAutospacing="1" w:after="100" w:afterAutospacing="1" w:line="240" w:lineRule="auto"/>
        <w:ind w:left="720"/>
        <w:rPr>
          <w:rFonts w:ascii="Calibri" w:hAnsi="Calibri" w:cs="Times New Roman"/>
          <w:b/>
          <w:i/>
          <w:iCs/>
          <w:sz w:val="24"/>
          <w:szCs w:val="24"/>
          <w:lang w:eastAsia="fr-FR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Tenue obligatoire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: </w:t>
      </w:r>
      <w:r w:rsidR="006547F5">
        <w:rPr>
          <w:rFonts w:eastAsia="Times New Roman" w:cstheme="minorHAnsi"/>
          <w:sz w:val="24"/>
          <w:szCs w:val="24"/>
          <w:lang w:eastAsia="fr-FR"/>
        </w:rPr>
        <w:br/>
      </w:r>
      <w:r w:rsidRPr="006547F5">
        <w:rPr>
          <w:rStyle w:val="Style1Car"/>
          <w:rFonts w:eastAsiaTheme="minorHAnsi"/>
        </w:rPr>
        <w:t>Polo avec logo du club et nom de la ville, pantalon de ville (jeans interdits), et chaussures de ville (baskets unies autorisées).</w:t>
      </w:r>
    </w:p>
    <w:p w:rsidR="000C0544" w:rsidRPr="000C0544" w:rsidRDefault="000C0544" w:rsidP="006547F5">
      <w:pPr>
        <w:pStyle w:val="Style1"/>
      </w:pPr>
      <w:r w:rsidRPr="000C0544">
        <w:lastRenderedPageBreak/>
        <w:t xml:space="preserve">Le </w:t>
      </w:r>
      <w:r w:rsidRPr="000C0544">
        <w:rPr>
          <w:bCs/>
        </w:rPr>
        <w:t>respect des règles de fair-play</w:t>
      </w:r>
      <w:r w:rsidRPr="000C0544">
        <w:t xml:space="preserve"> est primordial. Les téléphones doivent être mis en silencieux et il est interdit de fumer ou de boire de l’alcool dans l’aire de jeu.</w:t>
      </w:r>
    </w:p>
    <w:p w:rsidR="006547F5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17" w:name="_Toc177947954"/>
      <w:r w:rsidRPr="000C0544">
        <w:rPr>
          <w:rFonts w:eastAsia="Times New Roman"/>
          <w:lang w:eastAsia="fr-FR"/>
        </w:rPr>
        <w:t>10. Retards et Sanctions</w:t>
      </w:r>
      <w:bookmarkEnd w:id="17"/>
    </w:p>
    <w:p w:rsidR="000C0544" w:rsidRPr="000C0544" w:rsidRDefault="000C0544" w:rsidP="006547F5">
      <w:pPr>
        <w:pStyle w:val="Style1"/>
      </w:pPr>
      <w:r w:rsidRPr="000C0544">
        <w:t>Tout retard est pénalisé pour garantir le bon déroulement du tournoi :</w:t>
      </w:r>
    </w:p>
    <w:p w:rsidR="006547F5" w:rsidRPr="006547F5" w:rsidRDefault="000C0544" w:rsidP="00A872A7">
      <w:pPr>
        <w:spacing w:before="100" w:beforeAutospacing="1" w:after="100" w:afterAutospacing="1" w:line="240" w:lineRule="auto"/>
        <w:ind w:left="720"/>
        <w:rPr>
          <w:rStyle w:val="Style1Car"/>
          <w:rFonts w:eastAsiaTheme="minorHAnsi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15 minutes de retard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:</w:t>
      </w:r>
      <w:r w:rsidRPr="000C054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547F5">
        <w:rPr>
          <w:rFonts w:eastAsia="Times New Roman" w:cstheme="minorHAnsi"/>
          <w:sz w:val="24"/>
          <w:szCs w:val="24"/>
          <w:lang w:eastAsia="fr-FR"/>
        </w:rPr>
        <w:br/>
      </w:r>
      <w:r w:rsidRPr="006547F5">
        <w:rPr>
          <w:rStyle w:val="Style1Car"/>
          <w:rFonts w:eastAsiaTheme="minorHAnsi"/>
        </w:rPr>
        <w:t>Perte automatique de la première manche (frame).</w:t>
      </w:r>
    </w:p>
    <w:p w:rsidR="000C0544" w:rsidRPr="000C0544" w:rsidRDefault="000C0544" w:rsidP="00A872A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0C0544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20 minutes de retard</w:t>
      </w:r>
      <w:r w:rsidRPr="000C0544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: </w:t>
      </w:r>
      <w:r w:rsidR="006547F5">
        <w:rPr>
          <w:rFonts w:eastAsia="Times New Roman" w:cstheme="minorHAnsi"/>
          <w:sz w:val="24"/>
          <w:szCs w:val="24"/>
          <w:lang w:eastAsia="fr-FR"/>
        </w:rPr>
        <w:br/>
      </w:r>
      <w:r w:rsidRPr="006547F5">
        <w:rPr>
          <w:rStyle w:val="Style1Car"/>
          <w:rFonts w:eastAsiaTheme="minorHAnsi"/>
        </w:rPr>
        <w:t>Perte du match.</w:t>
      </w:r>
    </w:p>
    <w:p w:rsidR="006547F5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34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18" w:name="_Toc177947955"/>
      <w:r w:rsidRPr="000C0544">
        <w:rPr>
          <w:rFonts w:eastAsia="Times New Roman"/>
          <w:lang w:eastAsia="fr-FR"/>
        </w:rPr>
        <w:t>11. Règle du Miss</w:t>
      </w:r>
      <w:bookmarkEnd w:id="18"/>
    </w:p>
    <w:p w:rsidR="000C0544" w:rsidRPr="000C0544" w:rsidRDefault="000C0544" w:rsidP="006547F5">
      <w:pPr>
        <w:pStyle w:val="Style1"/>
      </w:pPr>
      <w:r w:rsidRPr="000C0544">
        <w:t xml:space="preserve">La règle du </w:t>
      </w:r>
      <w:r w:rsidRPr="000C0544">
        <w:rPr>
          <w:bCs/>
        </w:rPr>
        <w:t>Miss</w:t>
      </w:r>
      <w:r w:rsidRPr="000C0544">
        <w:t xml:space="preserve"> sera appliquée conformément au code sportif du </w:t>
      </w:r>
      <w:r w:rsidRPr="000C0544">
        <w:rPr>
          <w:bCs/>
        </w:rPr>
        <w:t>Snooker FFB</w:t>
      </w:r>
      <w:r w:rsidRPr="000C0544">
        <w:t xml:space="preserve">, mais avec une </w:t>
      </w:r>
      <w:r w:rsidRPr="000C0544">
        <w:rPr>
          <w:bCs/>
        </w:rPr>
        <w:t>limite de 3 Miss maximum</w:t>
      </w:r>
      <w:r w:rsidRPr="000C0544">
        <w:t xml:space="preserve"> dans les divisions D1 et D2 pour maintenir un jeu fluide et dynamique.</w:t>
      </w:r>
    </w:p>
    <w:p w:rsidR="006547F5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35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E52662">
      <w:pPr>
        <w:pStyle w:val="Titre2"/>
        <w:rPr>
          <w:rFonts w:eastAsia="Times New Roman"/>
          <w:lang w:eastAsia="fr-FR"/>
        </w:rPr>
      </w:pPr>
      <w:bookmarkStart w:id="19" w:name="_Toc177947956"/>
      <w:r w:rsidRPr="000C0544">
        <w:rPr>
          <w:rFonts w:eastAsia="Times New Roman"/>
          <w:lang w:eastAsia="fr-FR"/>
        </w:rPr>
        <w:t>12. Arbitrage</w:t>
      </w:r>
      <w:bookmarkEnd w:id="19"/>
    </w:p>
    <w:p w:rsidR="000C0544" w:rsidRPr="000C0544" w:rsidRDefault="000C0544" w:rsidP="006547F5">
      <w:pPr>
        <w:pStyle w:val="Style1"/>
      </w:pPr>
      <w:r w:rsidRPr="000C0544">
        <w:t xml:space="preserve">Les matchs sont auto-arbitrés, mais les joueurs peuvent demander assistance à un arbitre ou un joueur expérimenté en cas de litige. </w:t>
      </w:r>
      <w:r w:rsidR="00A872A7">
        <w:br/>
      </w:r>
      <w:r w:rsidRPr="000C0544">
        <w:t>Cette solution permet d’alléger l’organisation tout en offrant une option de recours en cas de désaccord.</w:t>
      </w:r>
    </w:p>
    <w:p w:rsidR="006547F5" w:rsidRPr="000C0544" w:rsidRDefault="00EF45D3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36" style="width:0;height:1.5pt" o:hralign="center" o:hrstd="t" o:hr="t" fillcolor="#a0a0a0" stroked="f"/>
        </w:pict>
      </w:r>
    </w:p>
    <w:p w:rsidR="000C0544" w:rsidRPr="000C0544" w:rsidRDefault="000C0544" w:rsidP="000C05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C0544" w:rsidRPr="000C0544" w:rsidRDefault="000C0544" w:rsidP="00CD51D3">
      <w:pPr>
        <w:pStyle w:val="Titre2"/>
        <w:rPr>
          <w:rFonts w:eastAsia="Times New Roman"/>
          <w:lang w:eastAsia="fr-FR"/>
        </w:rPr>
      </w:pPr>
      <w:bookmarkStart w:id="20" w:name="_Toc177947957"/>
      <w:r w:rsidRPr="000C0544">
        <w:rPr>
          <w:rFonts w:eastAsia="Times New Roman"/>
          <w:lang w:eastAsia="fr-FR"/>
        </w:rPr>
        <w:t>13. Responsabilités du Directeur de Jeu</w:t>
      </w:r>
      <w:bookmarkEnd w:id="20"/>
    </w:p>
    <w:p w:rsidR="000C0544" w:rsidRPr="001264DC" w:rsidRDefault="006547F5" w:rsidP="006547F5">
      <w:pPr>
        <w:pStyle w:val="Style1"/>
      </w:pPr>
      <w:r>
        <w:br/>
      </w:r>
      <w:r w:rsidR="000C0544" w:rsidRPr="001264DC">
        <w:t xml:space="preserve">Le </w:t>
      </w:r>
      <w:r w:rsidR="000C0544" w:rsidRPr="001264DC">
        <w:rPr>
          <w:bCs/>
        </w:rPr>
        <w:t>Directeur de Jeu</w:t>
      </w:r>
      <w:r w:rsidR="000C0544" w:rsidRPr="001264DC">
        <w:t xml:space="preserve"> joue un rôle central dans la gestion des tournois. Ses responsabilités incluent </w:t>
      </w:r>
      <w:proofErr w:type="gramStart"/>
      <w:r w:rsidR="000C0544" w:rsidRPr="001264DC">
        <w:t>:</w:t>
      </w:r>
      <w:proofErr w:type="gramEnd"/>
      <w:r w:rsidR="00A872A7">
        <w:br/>
      </w:r>
      <w:r w:rsidR="000C0544" w:rsidRPr="001264DC">
        <w:t xml:space="preserve">Gestion des inscriptions et du tirage au sort via </w:t>
      </w:r>
      <w:r w:rsidR="000C0544" w:rsidRPr="001264DC">
        <w:rPr>
          <w:bCs/>
        </w:rPr>
        <w:t>Cuescore</w:t>
      </w:r>
      <w:r w:rsidR="000C0544" w:rsidRPr="001264DC">
        <w:t>.</w:t>
      </w:r>
      <w:r w:rsidR="00A872A7">
        <w:br/>
      </w:r>
      <w:r w:rsidR="000C0544" w:rsidRPr="001264DC">
        <w:t>Envoi des convocations et suivi des scores.</w:t>
      </w:r>
      <w:r w:rsidR="00A872A7">
        <w:br/>
      </w:r>
      <w:r w:rsidR="000C0544" w:rsidRPr="001264DC">
        <w:t>Préparation des tables et organisation de l’espace de restauration.</w:t>
      </w:r>
    </w:p>
    <w:p w:rsidR="000C0544" w:rsidRPr="001264DC" w:rsidRDefault="000C0544" w:rsidP="006547F5">
      <w:pPr>
        <w:pStyle w:val="Style1"/>
      </w:pPr>
      <w:r w:rsidRPr="001264DC">
        <w:lastRenderedPageBreak/>
        <w:t>Le directeur s’assure du bon déroulement du tournoi et garantit une compétition équitable pour tous les participants.</w:t>
      </w:r>
    </w:p>
    <w:p w:rsidR="000C0544" w:rsidRDefault="00EF45D3" w:rsidP="00D96E49">
      <w:pPr>
        <w:rPr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>
          <v:rect id="_x0000_i1037" style="width:0;height:1.5pt" o:hralign="center" o:hrstd="t" o:hr="t" fillcolor="#a0a0a0" stroked="f"/>
        </w:pict>
      </w:r>
    </w:p>
    <w:p w:rsidR="00DD68EB" w:rsidRDefault="00DD68EB">
      <w:pPr>
        <w:rPr>
          <w:lang w:eastAsia="fr-FR"/>
        </w:rPr>
      </w:pPr>
    </w:p>
    <w:sectPr w:rsidR="00DD68EB" w:rsidSect="00C75A6D">
      <w:footerReference w:type="default" r:id="rId8"/>
      <w:pgSz w:w="11906" w:h="16838"/>
      <w:pgMar w:top="1417" w:right="1417" w:bottom="1417" w:left="1417" w:header="708" w:footer="551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D3" w:rsidRDefault="00EF45D3" w:rsidP="00A872A7">
      <w:pPr>
        <w:spacing w:after="0" w:line="240" w:lineRule="auto"/>
      </w:pPr>
      <w:r>
        <w:separator/>
      </w:r>
    </w:p>
  </w:endnote>
  <w:endnote w:type="continuationSeparator" w:id="0">
    <w:p w:rsidR="00EF45D3" w:rsidRDefault="00EF45D3" w:rsidP="00A8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081202"/>
      <w:docPartObj>
        <w:docPartGallery w:val="Page Numbers (Bottom of Page)"/>
        <w:docPartUnique/>
      </w:docPartObj>
    </w:sdtPr>
    <w:sdtEndPr/>
    <w:sdtContent>
      <w:p w:rsidR="00A872A7" w:rsidRDefault="00A872A7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72A7" w:rsidRDefault="00A872A7">
                                <w:pPr>
                                  <w:pStyle w:val="Pieddepage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75A6D" w:rsidRPr="00C75A6D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8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">
                  <v:rect id="Rectangle 53" o:spid="_x0000_s1029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mZsMA&#10;AADaAAAADwAAAGRycy9kb3ducmV2LnhtbESPQWvCQBSE70L/w/IK3nSTSEWiqxShVA+lGkXw9sg+&#10;k2D2bdjdavrvuwXB4zAz3zCLVW9acSPnG8sK0nECgri0uuFKwfHwMZqB8AFZY2uZFPySh9XyZbDA&#10;XNs77+lWhEpECPscFdQhdLmUvqzJoB/bjjh6F+sMhihdJbXDe4SbVmZJMpUGG44LNXa0rqm8Fj9G&#10;wfrz7NLkG9PMnN52k9NXV7Xbs1LD1/59DiJQH57hR3ujFWT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HmZsMAAADaAAAADwAAAAAAAAAAAAAAAACYAgAAZHJzL2Rv&#10;d25yZXYueG1sUEsFBgAAAAAEAAQA9QAAAIgDAAAAAA==&#10;" fillcolor="#943634" strokecolor="#943634"/>
                  <v:rect id="Rectangle 54" o:spid="_x0000_s1030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bicMA&#10;AADaAAAADwAAAGRycy9kb3ducmV2LnhtbESPQWsCMRSE7wX/Q3iCN82uWilbo4gg6kHaahG8PTav&#10;u4ublyWJuv57Iwg9DjPzDTOdt6YWV3K+sqwgHSQgiHOrKy4U/B5W/Q8QPiBrrC2Tgjt5mM86b1PM&#10;tL3xD133oRARwj5DBWUITSalz0sy6Ae2IY7en3UGQ5SukNrhLcJNLYdJMpEGK44LJTa0LCk/7y9G&#10;wXJ9cmnyhenQHN+/R8ddU9Tbk1K9brv4BBGoDf/hV3ujFYzh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bic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1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jg8IA&#10;AADaAAAADwAAAGRycy9kb3ducmV2LnhtbESPT4vCMBTE74LfITzB25qqrC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6ODwgAAANoAAAAPAAAAAAAAAAAAAAAAAJgCAABkcnMvZG93&#10;bnJldi54bWxQSwUGAAAAAAQABAD1AAAAhwMAAAAA&#10;" filled="f" stroked="f">
                    <v:textbox inset="4.32pt,0,4.32pt,0">
                      <w:txbxContent>
                        <w:p w:rsidR="00A872A7" w:rsidRDefault="00A872A7">
                          <w:pPr>
                            <w:pStyle w:val="Pieddepage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75A6D" w:rsidRPr="00C75A6D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D3" w:rsidRDefault="00EF45D3" w:rsidP="00A872A7">
      <w:pPr>
        <w:spacing w:after="0" w:line="240" w:lineRule="auto"/>
      </w:pPr>
      <w:r>
        <w:separator/>
      </w:r>
    </w:p>
  </w:footnote>
  <w:footnote w:type="continuationSeparator" w:id="0">
    <w:p w:rsidR="00EF45D3" w:rsidRDefault="00EF45D3" w:rsidP="00A8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0609"/>
    <w:multiLevelType w:val="multilevel"/>
    <w:tmpl w:val="669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B7390"/>
    <w:multiLevelType w:val="multilevel"/>
    <w:tmpl w:val="69E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165ED"/>
    <w:multiLevelType w:val="multilevel"/>
    <w:tmpl w:val="E26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04664"/>
    <w:multiLevelType w:val="hybridMultilevel"/>
    <w:tmpl w:val="57861DC4"/>
    <w:lvl w:ilvl="0" w:tplc="3B580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207B"/>
    <w:multiLevelType w:val="multilevel"/>
    <w:tmpl w:val="8200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A5819"/>
    <w:multiLevelType w:val="multilevel"/>
    <w:tmpl w:val="E77E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60D50"/>
    <w:multiLevelType w:val="multilevel"/>
    <w:tmpl w:val="B5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F7262"/>
    <w:multiLevelType w:val="multilevel"/>
    <w:tmpl w:val="EBE8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D59D8"/>
    <w:multiLevelType w:val="multilevel"/>
    <w:tmpl w:val="1B1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52304"/>
    <w:multiLevelType w:val="multilevel"/>
    <w:tmpl w:val="1C34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86A75"/>
    <w:multiLevelType w:val="multilevel"/>
    <w:tmpl w:val="CCF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43AED"/>
    <w:multiLevelType w:val="multilevel"/>
    <w:tmpl w:val="9402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E78C5"/>
    <w:multiLevelType w:val="multilevel"/>
    <w:tmpl w:val="EC7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F520E0"/>
    <w:multiLevelType w:val="multilevel"/>
    <w:tmpl w:val="C92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F2"/>
    <w:rsid w:val="000C0544"/>
    <w:rsid w:val="001264DC"/>
    <w:rsid w:val="003B534E"/>
    <w:rsid w:val="0045441C"/>
    <w:rsid w:val="00547A77"/>
    <w:rsid w:val="006547F5"/>
    <w:rsid w:val="00977495"/>
    <w:rsid w:val="00A11D32"/>
    <w:rsid w:val="00A872A7"/>
    <w:rsid w:val="00B50599"/>
    <w:rsid w:val="00B87989"/>
    <w:rsid w:val="00C75A6D"/>
    <w:rsid w:val="00C932F2"/>
    <w:rsid w:val="00CD51D3"/>
    <w:rsid w:val="00D96E49"/>
    <w:rsid w:val="00DD68EB"/>
    <w:rsid w:val="00E52662"/>
    <w:rsid w:val="00E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48C95-A005-4CED-A988-56E0535D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266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rFonts w:eastAsiaTheme="minorEastAsia"/>
      <w:b/>
      <w:caps/>
      <w:color w:val="FFFFFF" w:themeColor="background1"/>
      <w:spacing w:val="15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5266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rFonts w:eastAsiaTheme="minorEastAsia"/>
      <w:b/>
      <w:caps/>
      <w:spacing w:val="15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C054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C054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0544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0C0544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Paragraphedeliste">
    <w:name w:val="List Paragraph"/>
    <w:basedOn w:val="Normal"/>
    <w:uiPriority w:val="34"/>
    <w:qFormat/>
    <w:rsid w:val="000C0544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547A7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47A77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47A77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52662"/>
    <w:rPr>
      <w:rFonts w:eastAsiaTheme="minorEastAsia"/>
      <w:b/>
      <w:caps/>
      <w:color w:val="FFFFFF" w:themeColor="background1"/>
      <w:spacing w:val="15"/>
      <w:sz w:val="24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E52662"/>
    <w:rPr>
      <w:rFonts w:eastAsiaTheme="minorEastAsia"/>
      <w:b/>
      <w:caps/>
      <w:spacing w:val="15"/>
      <w:sz w:val="24"/>
      <w:szCs w:val="20"/>
      <w:shd w:val="clear" w:color="auto" w:fill="DEEAF6" w:themeFill="accent1" w:themeFillTint="33"/>
    </w:rPr>
  </w:style>
  <w:style w:type="paragraph" w:customStyle="1" w:styleId="Style1">
    <w:name w:val="Style1"/>
    <w:basedOn w:val="Citation"/>
    <w:link w:val="Style1Car"/>
    <w:autoRedefine/>
    <w:qFormat/>
    <w:rsid w:val="006547F5"/>
    <w:pPr>
      <w:spacing w:before="0" w:beforeAutospacing="1" w:after="100" w:afterAutospacing="1" w:line="240" w:lineRule="auto"/>
      <w:ind w:left="0" w:right="0"/>
      <w:jc w:val="left"/>
    </w:pPr>
    <w:rPr>
      <w:rFonts w:ascii="Calibri" w:eastAsia="Times New Roman" w:hAnsi="Calibri" w:cs="Times New Roman"/>
      <w:b/>
      <w:color w:val="auto"/>
      <w:sz w:val="24"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6547F5"/>
    <w:rPr>
      <w:rFonts w:ascii="Calibri" w:eastAsia="Times New Roman" w:hAnsi="Calibri" w:cs="Times New Roman"/>
      <w:b/>
      <w:i/>
      <w:iCs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E5266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2662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A8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2A7"/>
  </w:style>
  <w:style w:type="paragraph" w:styleId="Pieddepage">
    <w:name w:val="footer"/>
    <w:basedOn w:val="Normal"/>
    <w:link w:val="PieddepageCar"/>
    <w:uiPriority w:val="99"/>
    <w:unhideWhenUsed/>
    <w:rsid w:val="00A8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2A7"/>
  </w:style>
  <w:style w:type="paragraph" w:styleId="TM1">
    <w:name w:val="toc 1"/>
    <w:basedOn w:val="Normal"/>
    <w:next w:val="Normal"/>
    <w:autoRedefine/>
    <w:uiPriority w:val="39"/>
    <w:unhideWhenUsed/>
    <w:rsid w:val="00A872A7"/>
    <w:pPr>
      <w:spacing w:after="100"/>
    </w:pPr>
  </w:style>
  <w:style w:type="paragraph" w:customStyle="1" w:styleId="Style2">
    <w:name w:val="Style2"/>
    <w:basedOn w:val="Normal"/>
    <w:link w:val="Style2Car"/>
    <w:autoRedefine/>
    <w:qFormat/>
    <w:rsid w:val="00A11D32"/>
    <w:pPr>
      <w:spacing w:before="100" w:beforeAutospacing="1" w:after="100" w:afterAutospacing="1" w:line="240" w:lineRule="auto"/>
      <w:outlineLvl w:val="2"/>
    </w:pPr>
    <w:rPr>
      <w:rFonts w:eastAsia="Times New Roman" w:cstheme="minorHAnsi"/>
      <w:b/>
      <w:bCs/>
      <w:color w:val="4472C4" w:themeColor="accent5"/>
      <w:sz w:val="24"/>
      <w:szCs w:val="24"/>
      <w:lang w:eastAsia="fr-FR"/>
    </w:rPr>
  </w:style>
  <w:style w:type="character" w:customStyle="1" w:styleId="Style2Car">
    <w:name w:val="Style2 Car"/>
    <w:basedOn w:val="Policepardfaut"/>
    <w:link w:val="Style2"/>
    <w:rsid w:val="00A11D32"/>
    <w:rPr>
      <w:rFonts w:eastAsia="Times New Roman" w:cstheme="minorHAnsi"/>
      <w:b/>
      <w:bCs/>
      <w:color w:val="4472C4" w:themeColor="accent5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3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dcterms:created xsi:type="dcterms:W3CDTF">2024-09-22T20:17:00Z</dcterms:created>
  <dcterms:modified xsi:type="dcterms:W3CDTF">2024-09-23T00:01:00Z</dcterms:modified>
</cp:coreProperties>
</file>